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2C73" w:rsidRPr="00E02C73" w:rsidRDefault="00E02C73" w:rsidP="00E02C7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caps/>
          <w:sz w:val="28"/>
        </w:rPr>
      </w:pPr>
      <w:r w:rsidRPr="00E02C73">
        <w:rPr>
          <w:rFonts w:ascii="Comic Sans MS" w:hAnsi="Comic Sans MS"/>
          <w:b/>
          <w:sz w:val="28"/>
        </w:rPr>
        <w:t xml:space="preserve">Scheda-strumento N°7: </w:t>
      </w:r>
      <w:r w:rsidRPr="00E02C73">
        <w:rPr>
          <w:rFonts w:ascii="Comic Sans MS" w:hAnsi="Comic Sans MS"/>
          <w:b/>
          <w:caps/>
          <w:sz w:val="28"/>
        </w:rPr>
        <w:t>la cartA DEGLI ATTORI</w:t>
      </w:r>
    </w:p>
    <w:p w:rsidR="00E02C73" w:rsidRPr="00E02C73" w:rsidRDefault="00E02C73" w:rsidP="00E02C73">
      <w:pPr>
        <w:rPr>
          <w:rFonts w:ascii="Comic Sans MS" w:hAnsi="Comic Sans MS"/>
        </w:rPr>
      </w:pPr>
    </w:p>
    <w:p w:rsidR="00E02C73" w:rsidRPr="00E02C73" w:rsidRDefault="00E02C73" w:rsidP="00E02C73">
      <w:pPr>
        <w:rPr>
          <w:rFonts w:ascii="Comic Sans MS" w:hAnsi="Comic Sans MS"/>
        </w:rPr>
      </w:pPr>
      <w:r w:rsidRPr="00E02C73">
        <w:rPr>
          <w:rFonts w:ascii="Comic Sans MS" w:hAnsi="Comic Sans MS"/>
          <w:b/>
          <w:sz w:val="32"/>
        </w:rPr>
        <w:sym w:font="Wingdings" w:char="F0FC"/>
      </w:r>
      <w:r w:rsidRPr="00E02C73">
        <w:rPr>
          <w:rFonts w:ascii="Comic Sans MS" w:hAnsi="Comic Sans MS"/>
          <w:b/>
          <w:sz w:val="32"/>
        </w:rPr>
        <w:t xml:space="preserve"> </w:t>
      </w:r>
      <w:r w:rsidRPr="00E02C73">
        <w:rPr>
          <w:rFonts w:ascii="Comic Sans MS" w:hAnsi="Comic Sans MS"/>
        </w:rPr>
        <w:t>Partecipanti con qualsiasi profilo</w:t>
      </w:r>
    </w:p>
    <w:p w:rsidR="00E02C73" w:rsidRPr="00E02C73" w:rsidRDefault="00E02C73" w:rsidP="00E02C73">
      <w:pPr>
        <w:rPr>
          <w:rFonts w:ascii="Comic Sans MS" w:hAnsi="Comic Sans MS"/>
        </w:rPr>
      </w:pPr>
    </w:p>
    <w:p w:rsidR="00E02C73" w:rsidRPr="00E02C73" w:rsidRDefault="00E02C73" w:rsidP="00E02C7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omic Sans MS" w:hAnsi="Comic Sans MS"/>
          <w:b/>
          <w:i/>
          <w:u w:val="single"/>
        </w:rPr>
      </w:pPr>
      <w:r w:rsidRPr="00E02C73">
        <w:rPr>
          <w:rFonts w:ascii="Comic Sans MS" w:hAnsi="Comic Sans MS"/>
          <w:b/>
          <w:i/>
          <w:u w:val="single"/>
        </w:rPr>
        <w:t>Obiettivo</w:t>
      </w:r>
    </w:p>
    <w:p w:rsidR="00E02C73" w:rsidRPr="00E02C73" w:rsidRDefault="00E02C73" w:rsidP="00E02C7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omic Sans MS" w:hAnsi="Comic Sans MS"/>
          <w:b/>
          <w:i/>
          <w:u w:val="single"/>
        </w:rPr>
      </w:pPr>
    </w:p>
    <w:p w:rsidR="00E02C73" w:rsidRPr="00E02C73" w:rsidRDefault="00E02C73" w:rsidP="00E02C73">
      <w:pPr>
        <w:pStyle w:val="Corpsdetex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omic Sans MS" w:hAnsi="Comic Sans MS"/>
        </w:rPr>
      </w:pPr>
      <w:r w:rsidRPr="00E02C73">
        <w:rPr>
          <w:rFonts w:ascii="Comic Sans MS" w:hAnsi="Comic Sans MS"/>
        </w:rPr>
        <w:t xml:space="preserve">Si sa che non si è soli, che esistono persone o gruppi di </w:t>
      </w:r>
      <w:proofErr w:type="gramStart"/>
      <w:r w:rsidRPr="00E02C73">
        <w:rPr>
          <w:rFonts w:ascii="Comic Sans MS" w:hAnsi="Comic Sans MS"/>
        </w:rPr>
        <w:t>persone</w:t>
      </w:r>
      <w:proofErr w:type="gramEnd"/>
      <w:r w:rsidRPr="00E02C73">
        <w:rPr>
          <w:rFonts w:ascii="Comic Sans MS" w:hAnsi="Comic Sans MS"/>
        </w:rPr>
        <w:t xml:space="preserve"> (istituzioni, associazioni, ecc.) a noi vicine.</w:t>
      </w:r>
    </w:p>
    <w:p w:rsidR="00E02C73" w:rsidRPr="00E02C73" w:rsidRDefault="00E02C73" w:rsidP="00E02C73">
      <w:pPr>
        <w:pStyle w:val="Corpsdetext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i/>
        </w:rPr>
      </w:pPr>
      <w:r w:rsidRPr="00E02C73">
        <w:rPr>
          <w:rFonts w:ascii="Comic Sans MS" w:hAnsi="Comic Sans MS"/>
          <w:i/>
        </w:rPr>
        <w:t xml:space="preserve">Permettere ai partecipanti, individualmente o collettivamente, di farsi un’idea degli attori (persone o istituzioni) che sono o possono interagire con il problema che incontrano. In un primo tempo si tratta di realizzare un </w:t>
      </w:r>
      <w:r w:rsidRPr="00E02C73">
        <w:rPr>
          <w:rFonts w:ascii="Comic Sans MS" w:hAnsi="Comic Sans MS"/>
          <w:i/>
          <w:u w:val="single"/>
        </w:rPr>
        <w:t xml:space="preserve">lavoro </w:t>
      </w:r>
      <w:proofErr w:type="gramStart"/>
      <w:r w:rsidRPr="00E02C73">
        <w:rPr>
          <w:rFonts w:ascii="Comic Sans MS" w:hAnsi="Comic Sans MS"/>
          <w:i/>
          <w:u w:val="single"/>
        </w:rPr>
        <w:t xml:space="preserve">di </w:t>
      </w:r>
      <w:proofErr w:type="gramEnd"/>
      <w:r w:rsidRPr="00E02C73">
        <w:rPr>
          <w:rFonts w:ascii="Comic Sans MS" w:hAnsi="Comic Sans MS"/>
          <w:i/>
          <w:u w:val="single"/>
        </w:rPr>
        <w:t>identificazione</w:t>
      </w:r>
      <w:r w:rsidRPr="00E02C73">
        <w:rPr>
          <w:rFonts w:ascii="Comic Sans MS" w:hAnsi="Comic Sans MS"/>
          <w:i/>
        </w:rPr>
        <w:t xml:space="preserve"> (= chi), poi di esporre dettagliatamente, dopodiché di fare un lavoro di </w:t>
      </w:r>
      <w:r w:rsidRPr="00E02C73">
        <w:rPr>
          <w:rFonts w:ascii="Comic Sans MS" w:hAnsi="Comic Sans MS"/>
          <w:i/>
          <w:u w:val="single"/>
        </w:rPr>
        <w:t>qualifica</w:t>
      </w:r>
      <w:r w:rsidRPr="00E02C73">
        <w:rPr>
          <w:rFonts w:ascii="Comic Sans MS" w:hAnsi="Comic Sans MS"/>
          <w:i/>
        </w:rPr>
        <w:t xml:space="preserve"> (esempio:  questo attore mi può aiutare o no, va contattato prioritariamente?) per tutti gli attori precedentemente identificati.</w:t>
      </w:r>
    </w:p>
    <w:p w:rsidR="00E02C73" w:rsidRPr="00E02C73" w:rsidRDefault="00E02C73" w:rsidP="00E02C7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ascii="Comic Sans MS" w:hAnsi="Comic Sans MS"/>
          <w:b/>
        </w:rPr>
      </w:pPr>
      <w:r w:rsidRPr="00E02C73">
        <w:rPr>
          <w:rFonts w:ascii="Comic Sans MS" w:hAnsi="Comic Sans MS"/>
          <w:b/>
        </w:rPr>
        <w:t xml:space="preserve"> </w:t>
      </w:r>
    </w:p>
    <w:p w:rsidR="00E02C73" w:rsidRPr="00E02C73" w:rsidRDefault="00E02C73" w:rsidP="00E02C73">
      <w:pPr>
        <w:rPr>
          <w:rFonts w:ascii="Comic Sans MS" w:hAnsi="Comic Sans MS"/>
        </w:rPr>
      </w:pPr>
    </w:p>
    <w:p w:rsidR="00E02C73" w:rsidRPr="00E02C73" w:rsidRDefault="00E02C73" w:rsidP="00E02C73">
      <w:pPr>
        <w:rPr>
          <w:rFonts w:ascii="Comic Sans MS" w:hAnsi="Comic Sans MS"/>
          <w:b/>
          <w:i/>
          <w:u w:val="single"/>
        </w:rPr>
      </w:pPr>
      <w:r w:rsidRPr="00E02C73">
        <w:rPr>
          <w:rFonts w:ascii="Comic Sans MS" w:hAnsi="Comic Sans MS"/>
          <w:b/>
          <w:i/>
          <w:u w:val="single"/>
        </w:rPr>
        <w:t>Tecnicamente</w:t>
      </w:r>
    </w:p>
    <w:p w:rsidR="00E02C73" w:rsidRPr="00E02C73" w:rsidRDefault="00E02C73" w:rsidP="00E02C73">
      <w:pPr>
        <w:rPr>
          <w:rFonts w:ascii="Comic Sans MS" w:hAnsi="Comic Sans MS"/>
        </w:rPr>
      </w:pPr>
    </w:p>
    <w:p w:rsidR="00E02C73" w:rsidRPr="00E02C73" w:rsidRDefault="00E02C73" w:rsidP="00E02C73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E02C73">
        <w:rPr>
          <w:rFonts w:ascii="Comic Sans MS" w:hAnsi="Comic Sans MS"/>
        </w:rPr>
        <w:t xml:space="preserve">Copiare e distribuire il foglio allegato qui di seguito </w:t>
      </w:r>
      <w:proofErr w:type="gramStart"/>
      <w:r w:rsidRPr="00E02C73">
        <w:rPr>
          <w:rFonts w:ascii="Comic Sans MS" w:hAnsi="Comic Sans MS"/>
        </w:rPr>
        <w:t>ad</w:t>
      </w:r>
      <w:proofErr w:type="gramEnd"/>
      <w:r w:rsidRPr="00E02C73">
        <w:rPr>
          <w:rFonts w:ascii="Comic Sans MS" w:hAnsi="Comic Sans MS"/>
        </w:rPr>
        <w:t xml:space="preserve"> ogni partecipante</w:t>
      </w:r>
    </w:p>
    <w:p w:rsidR="00E02C73" w:rsidRPr="00E02C73" w:rsidRDefault="00E02C73" w:rsidP="00E02C73">
      <w:pPr>
        <w:numPr>
          <w:ilvl w:val="0"/>
          <w:numId w:val="1"/>
        </w:numPr>
        <w:rPr>
          <w:rFonts w:ascii="Comic Sans MS" w:hAnsi="Comic Sans MS"/>
        </w:rPr>
      </w:pPr>
      <w:r w:rsidRPr="00E02C73">
        <w:rPr>
          <w:rFonts w:ascii="Comic Sans MS" w:hAnsi="Comic Sans MS"/>
        </w:rPr>
        <w:t xml:space="preserve">Ingrandire il foglio allegato qui di seguito o lavorare direttamente sulla lavagna di </w:t>
      </w:r>
      <w:proofErr w:type="gramStart"/>
      <w:r w:rsidRPr="00E02C73">
        <w:rPr>
          <w:rFonts w:ascii="Comic Sans MS" w:hAnsi="Comic Sans MS"/>
        </w:rPr>
        <w:t>carta</w:t>
      </w:r>
      <w:proofErr w:type="gramEnd"/>
    </w:p>
    <w:p w:rsidR="00E02C73" w:rsidRPr="00E02C73" w:rsidRDefault="00E02C73" w:rsidP="00E02C73">
      <w:pPr>
        <w:numPr>
          <w:ilvl w:val="0"/>
          <w:numId w:val="1"/>
        </w:numPr>
        <w:rPr>
          <w:rFonts w:ascii="Comic Sans MS" w:hAnsi="Comic Sans MS"/>
        </w:rPr>
      </w:pPr>
      <w:r w:rsidRPr="00E02C73">
        <w:rPr>
          <w:rFonts w:ascii="Comic Sans MS" w:hAnsi="Comic Sans MS"/>
        </w:rPr>
        <w:t xml:space="preserve">Accertarsi che tutti abbiano di che </w:t>
      </w:r>
      <w:proofErr w:type="gramStart"/>
      <w:r w:rsidRPr="00E02C73">
        <w:rPr>
          <w:rFonts w:ascii="Comic Sans MS" w:hAnsi="Comic Sans MS"/>
        </w:rPr>
        <w:t>scrivere</w:t>
      </w:r>
      <w:proofErr w:type="gramEnd"/>
    </w:p>
    <w:p w:rsidR="00E02C73" w:rsidRPr="00E02C73" w:rsidRDefault="00E02C73" w:rsidP="00E02C73">
      <w:pPr>
        <w:rPr>
          <w:rFonts w:ascii="Comic Sans MS" w:hAnsi="Comic Sans MS"/>
        </w:rPr>
      </w:pPr>
    </w:p>
    <w:p w:rsidR="00E02C73" w:rsidRPr="00E02C73" w:rsidRDefault="00E02C73" w:rsidP="00E02C73">
      <w:pPr>
        <w:rPr>
          <w:rFonts w:ascii="Comic Sans MS" w:hAnsi="Comic Sans MS"/>
          <w:b/>
          <w:i/>
          <w:u w:val="single"/>
        </w:rPr>
      </w:pPr>
      <w:r w:rsidRPr="00E02C73">
        <w:rPr>
          <w:rFonts w:ascii="Comic Sans MS" w:hAnsi="Comic Sans MS"/>
          <w:b/>
          <w:i/>
          <w:u w:val="single"/>
        </w:rPr>
        <w:t>Svolgimento</w:t>
      </w:r>
    </w:p>
    <w:p w:rsidR="00E02C73" w:rsidRPr="00E02C73" w:rsidRDefault="00E02C73" w:rsidP="00E02C73">
      <w:pPr>
        <w:rPr>
          <w:rFonts w:ascii="Comic Sans MS" w:hAnsi="Comic Sans MS"/>
        </w:rPr>
      </w:pPr>
    </w:p>
    <w:p w:rsidR="00E02C73" w:rsidRPr="00E02C73" w:rsidRDefault="00E02C73" w:rsidP="00E02C73">
      <w:pPr>
        <w:jc w:val="both"/>
        <w:rPr>
          <w:rFonts w:ascii="Comic Sans MS" w:hAnsi="Comic Sans MS"/>
        </w:rPr>
      </w:pPr>
      <w:r w:rsidRPr="00E02C73">
        <w:rPr>
          <w:rFonts w:ascii="Comic Sans MS" w:hAnsi="Comic Sans MS"/>
          <w:b/>
        </w:rPr>
        <w:t>* TAPPA I</w:t>
      </w:r>
      <w:r w:rsidRPr="00E02C73">
        <w:rPr>
          <w:rFonts w:ascii="Comic Sans MS" w:hAnsi="Comic Sans MS"/>
        </w:rPr>
        <w:t>: Prima fase individuale e silenziosa. Ognuno scrive il proprio nome o il “</w:t>
      </w:r>
      <w:proofErr w:type="gramStart"/>
      <w:r w:rsidRPr="00E02C73">
        <w:rPr>
          <w:rFonts w:ascii="Comic Sans MS" w:hAnsi="Comic Sans MS"/>
        </w:rPr>
        <w:t>nome</w:t>
      </w:r>
      <w:proofErr w:type="gramEnd"/>
      <w:r w:rsidRPr="00E02C73">
        <w:rPr>
          <w:rFonts w:ascii="Comic Sans MS" w:hAnsi="Comic Sans MS"/>
        </w:rPr>
        <w:t xml:space="preserve">” del gruppo in grassetto nel fumetto al centro del foglio. </w:t>
      </w:r>
    </w:p>
    <w:p w:rsidR="00E02C73" w:rsidRPr="00E02C73" w:rsidRDefault="00E02C73" w:rsidP="00E02C73">
      <w:pPr>
        <w:rPr>
          <w:rFonts w:ascii="Comic Sans MS" w:hAnsi="Comic Sans MS"/>
        </w:rPr>
      </w:pPr>
    </w:p>
    <w:p w:rsidR="00E02C73" w:rsidRPr="00E02C73" w:rsidRDefault="00E02C73" w:rsidP="00E02C73">
      <w:pPr>
        <w:jc w:val="both"/>
        <w:rPr>
          <w:rFonts w:ascii="Comic Sans MS" w:hAnsi="Comic Sans MS"/>
        </w:rPr>
      </w:pPr>
      <w:proofErr w:type="gramStart"/>
      <w:r w:rsidRPr="00E02C73">
        <w:rPr>
          <w:rFonts w:ascii="Comic Sans MS" w:hAnsi="Comic Sans MS"/>
          <w:b/>
        </w:rPr>
        <w:t>* TAPPA II</w:t>
      </w:r>
      <w:r w:rsidRPr="00E02C73">
        <w:rPr>
          <w:rFonts w:ascii="Comic Sans MS" w:hAnsi="Comic Sans MS"/>
        </w:rPr>
        <w:t>: Bisogna inserire nei fumetti più vicini le “qualità” delle persone o dei gruppi a noi vicini nella quotidianità, in base ai biso</w:t>
      </w:r>
      <w:proofErr w:type="gramEnd"/>
      <w:r w:rsidRPr="00E02C73">
        <w:rPr>
          <w:rFonts w:ascii="Comic Sans MS" w:hAnsi="Comic Sans MS"/>
        </w:rPr>
        <w:t xml:space="preserve">gni. Nei fumetti più lontani </w:t>
      </w:r>
      <w:proofErr w:type="gramStart"/>
      <w:r w:rsidRPr="00E02C73">
        <w:rPr>
          <w:rFonts w:ascii="Comic Sans MS" w:hAnsi="Comic Sans MS"/>
        </w:rPr>
        <w:t xml:space="preserve">si </w:t>
      </w:r>
      <w:proofErr w:type="gramEnd"/>
      <w:r w:rsidRPr="00E02C73">
        <w:rPr>
          <w:rFonts w:ascii="Comic Sans MS" w:hAnsi="Comic Sans MS"/>
        </w:rPr>
        <w:t xml:space="preserve">indicano le persone con cui si è più raramente in contatto, o che non sono mai state contattate, ma che ci sembrano potenzialmente interessanti. Naturalmente si possono aggiungere dei fumetti o lasciarne alcuni vuoti… </w:t>
      </w:r>
    </w:p>
    <w:p w:rsidR="00E02C73" w:rsidRPr="00E02C73" w:rsidRDefault="00E02C73" w:rsidP="00E02C73">
      <w:pP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pStyle w:val="Corpsdetexte2"/>
      </w:pPr>
      <w:r w:rsidRPr="00E02C73">
        <w:rPr>
          <w:rFonts w:ascii="Comic Sans MS" w:hAnsi="Comic Sans MS"/>
          <w:b w:val="0"/>
        </w:rPr>
        <w:t xml:space="preserve">L’animatore potrà servirsi di una </w:t>
      </w:r>
      <w:r w:rsidRPr="00E02C73">
        <w:rPr>
          <w:rFonts w:ascii="Comic Sans MS" w:hAnsi="Comic Sans MS"/>
        </w:rPr>
        <w:t>“</w:t>
      </w:r>
      <w:r w:rsidRPr="00E02C73">
        <w:rPr>
          <w:rFonts w:ascii="Comic Sans MS" w:hAnsi="Comic Sans MS"/>
          <w:b w:val="0"/>
        </w:rPr>
        <w:t>lista di attori esauriente</w:t>
      </w:r>
      <w:r w:rsidRPr="00E02C73">
        <w:rPr>
          <w:rFonts w:ascii="Comic Sans MS" w:hAnsi="Comic Sans MS"/>
        </w:rPr>
        <w:t>”</w:t>
      </w:r>
      <w:r w:rsidRPr="00E02C73">
        <w:rPr>
          <w:rFonts w:ascii="Comic Sans MS" w:hAnsi="Comic Sans MS"/>
          <w:b w:val="0"/>
        </w:rPr>
        <w:t xml:space="preserve"> disponibile nella valigetta di formazione. </w:t>
      </w:r>
    </w:p>
    <w:p w:rsidR="00E02C73" w:rsidRPr="00E02C73" w:rsidRDefault="00E02C73" w:rsidP="00E02C73">
      <w:pPr>
        <w:pStyle w:val="times"/>
        <w:rPr>
          <w:rFonts w:ascii="Comic Sans MS" w:hAnsi="Comic Sans MS"/>
        </w:rPr>
      </w:pPr>
    </w:p>
    <w:p w:rsidR="00E02C73" w:rsidRPr="00E02C73" w:rsidRDefault="00E02C73" w:rsidP="00E02C73">
      <w:pPr>
        <w:jc w:val="both"/>
        <w:rPr>
          <w:rFonts w:ascii="Comic Sans MS" w:hAnsi="Comic Sans MS"/>
        </w:rPr>
      </w:pPr>
      <w:r w:rsidRPr="00E02C73">
        <w:rPr>
          <w:rFonts w:ascii="Comic Sans MS" w:hAnsi="Comic Sans MS"/>
          <w:b/>
        </w:rPr>
        <w:t>* TAPPA III</w:t>
      </w:r>
      <w:r w:rsidRPr="00E02C73">
        <w:rPr>
          <w:rFonts w:ascii="Comic Sans MS" w:hAnsi="Comic Sans MS"/>
        </w:rPr>
        <w:t>: Se si tratta della rappresentazione del gruppo come collettivo, si confronta il risultato di ognuno (foglio dato a ciascuno) e si tentano di creare dei legami tra le varie tabelle riempite dai partecipanti. Si cerca così di vedere la cartografia degli attori che sembra aderire meglio alla realtà del gruppo.</w:t>
      </w:r>
    </w:p>
    <w:p w:rsidR="00E02C73" w:rsidRPr="00E02C73" w:rsidRDefault="00E02C73" w:rsidP="00E02C73">
      <w:pP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jc w:val="both"/>
        <w:rPr>
          <w:rFonts w:ascii="Comic Sans MS" w:hAnsi="Comic Sans MS"/>
        </w:rPr>
      </w:pPr>
      <w:r w:rsidRPr="00E02C73">
        <w:rPr>
          <w:rFonts w:ascii="Comic Sans MS" w:hAnsi="Comic Sans MS"/>
          <w:b/>
        </w:rPr>
        <w:t>* TAPPA III BIS</w:t>
      </w:r>
      <w:r w:rsidRPr="00E02C73">
        <w:rPr>
          <w:rFonts w:ascii="Comic Sans MS" w:hAnsi="Comic Sans MS"/>
        </w:rPr>
        <w:t>: Se si lavora su carte individuali, si confrontano in plenaria i rispettivi risultati e si analizzano le possibilità di un’azione collettiva e di un lavoro con attori in comune.</w:t>
      </w:r>
    </w:p>
    <w:p w:rsidR="00E02C73" w:rsidRPr="00E02C73" w:rsidRDefault="00E02C73" w:rsidP="00E02C73">
      <w:pP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jc w:val="both"/>
        <w:rPr>
          <w:rFonts w:ascii="Comic Sans MS" w:hAnsi="Comic Sans MS"/>
        </w:rPr>
      </w:pPr>
      <w:r w:rsidRPr="00E02C73">
        <w:rPr>
          <w:rFonts w:ascii="Comic Sans MS" w:hAnsi="Comic Sans MS"/>
          <w:b/>
        </w:rPr>
        <w:t>* TAPPA IV</w:t>
      </w:r>
      <w:r w:rsidRPr="00E02C73">
        <w:rPr>
          <w:rFonts w:ascii="Comic Sans MS" w:hAnsi="Comic Sans MS"/>
        </w:rPr>
        <w:t xml:space="preserve">: se il collettivo è riuscito a creare la “propria” carta degli attori, può in seguito definire gli attori che lo aiutano, coloro che gli recano danno e </w:t>
      </w:r>
      <w:proofErr w:type="gramStart"/>
      <w:r w:rsidRPr="00E02C73">
        <w:rPr>
          <w:rFonts w:ascii="Comic Sans MS" w:hAnsi="Comic Sans MS"/>
        </w:rPr>
        <w:t>coloro che non sono</w:t>
      </w:r>
      <w:proofErr w:type="gramEnd"/>
      <w:r w:rsidRPr="00E02C73">
        <w:rPr>
          <w:rFonts w:ascii="Comic Sans MS" w:hAnsi="Comic Sans MS"/>
        </w:rPr>
        <w:t xml:space="preserve"> di alcuna utilità per questa problematica (+ / - / 0)</w:t>
      </w:r>
    </w:p>
    <w:p w:rsidR="00E02C73" w:rsidRPr="00E02C73" w:rsidRDefault="00E02C73" w:rsidP="00E02C73">
      <w:pP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jc w:val="both"/>
        <w:rPr>
          <w:rFonts w:ascii="Comic Sans MS" w:hAnsi="Comic Sans MS"/>
        </w:rPr>
      </w:pPr>
      <w:r w:rsidRPr="00E02C73">
        <w:rPr>
          <w:rFonts w:ascii="Comic Sans MS" w:hAnsi="Comic Sans MS"/>
          <w:b/>
        </w:rPr>
        <w:t>* TAPPA V</w:t>
      </w:r>
      <w:r w:rsidRPr="00E02C73">
        <w:rPr>
          <w:rFonts w:ascii="Comic Sans MS" w:hAnsi="Comic Sans MS"/>
        </w:rPr>
        <w:t xml:space="preserve">: infine il collettivo può definire una sorta di scala </w:t>
      </w:r>
      <w:proofErr w:type="gramStart"/>
      <w:r w:rsidRPr="00E02C73">
        <w:rPr>
          <w:rFonts w:ascii="Comic Sans MS" w:hAnsi="Comic Sans MS"/>
        </w:rPr>
        <w:t xml:space="preserve">di </w:t>
      </w:r>
      <w:proofErr w:type="gramEnd"/>
      <w:r w:rsidRPr="00E02C73">
        <w:rPr>
          <w:rFonts w:ascii="Comic Sans MS" w:hAnsi="Comic Sans MS"/>
        </w:rPr>
        <w:t>intensità dell’azione di ogni attore rispetto alla sua problematica: un attore che può aiutarlo molto = +++, abbastanza = ++, un po’ = + (lo stesso per gli attori che gli recano danno).</w:t>
      </w:r>
    </w:p>
    <w:p w:rsidR="00E02C73" w:rsidRPr="00E02C73" w:rsidRDefault="00E02C73" w:rsidP="00E02C73">
      <w:pP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u w:val="single"/>
        </w:rPr>
      </w:pP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u w:val="single"/>
        </w:rPr>
      </w:pPr>
      <w:r w:rsidRPr="00E02C73">
        <w:rPr>
          <w:rFonts w:ascii="Comic Sans MS" w:hAnsi="Comic Sans MS"/>
          <w:b/>
          <w:u w:val="single"/>
        </w:rPr>
        <w:t>Obiettivo e strategia del gruppo</w:t>
      </w: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E02C73">
        <w:rPr>
          <w:rFonts w:ascii="Comic Sans MS" w:hAnsi="Comic Sans MS"/>
        </w:rPr>
        <w:t>L’interesse sta nell’avere una visione collettiva degli attori di fronte al problema, nell’identificarne nuovi che erano stati dimenticati (es.: i mass media, i funzionari, ecc.) poi, in base alla valutazione del gruppo sul ruolo degli attori (+/-) secondo una nozione d’intensità, nel definire collettivamente una strategia d’azione destinata agli attori.</w:t>
      </w: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i/>
          <w:u w:val="single"/>
        </w:rPr>
      </w:pPr>
      <w:r w:rsidRPr="00E02C73">
        <w:rPr>
          <w:rFonts w:ascii="Comic Sans MS" w:hAnsi="Comic Sans MS"/>
          <w:b/>
          <w:i/>
          <w:u w:val="single"/>
        </w:rPr>
        <w:t>Esempi:</w:t>
      </w: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i/>
        </w:rPr>
      </w:pPr>
      <w:r w:rsidRPr="00E02C73">
        <w:rPr>
          <w:rFonts w:ascii="Comic Sans MS" w:hAnsi="Comic Sans MS"/>
          <w:i/>
        </w:rPr>
        <w:t>Chi incontrare prioritariamente? = gli attori +++ o quelli ---</w:t>
      </w:r>
      <w:proofErr w:type="gramStart"/>
      <w:r w:rsidRPr="00E02C73">
        <w:rPr>
          <w:rFonts w:ascii="Comic Sans MS" w:hAnsi="Comic Sans MS"/>
          <w:i/>
        </w:rPr>
        <w:t> ?</w:t>
      </w:r>
      <w:proofErr w:type="gramEnd"/>
    </w:p>
    <w:p w:rsidR="00E02C73" w:rsidRPr="00E02C73" w:rsidRDefault="00E02C73" w:rsidP="00E02C7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i/>
        </w:rPr>
      </w:pPr>
      <w:r w:rsidRPr="00E02C73">
        <w:rPr>
          <w:rFonts w:ascii="Comic Sans MS" w:hAnsi="Comic Sans MS"/>
          <w:i/>
        </w:rPr>
        <w:t xml:space="preserve">Non sprecare energie per convincere i soggetti poco utili = </w:t>
      </w:r>
      <w:proofErr w:type="gramStart"/>
      <w:r w:rsidRPr="00E02C73">
        <w:rPr>
          <w:rFonts w:ascii="Comic Sans MS" w:hAnsi="Comic Sans MS"/>
          <w:i/>
        </w:rPr>
        <w:t>0</w:t>
      </w:r>
      <w:proofErr w:type="gramEnd"/>
    </w:p>
    <w:p w:rsidR="00E02C73" w:rsidRPr="00E02C73" w:rsidRDefault="00E02C73" w:rsidP="00E02C7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i/>
        </w:rPr>
      </w:pPr>
      <w:r w:rsidRPr="00E02C73">
        <w:rPr>
          <w:rFonts w:ascii="Comic Sans MS" w:hAnsi="Comic Sans MS"/>
          <w:i/>
        </w:rPr>
        <w:t xml:space="preserve">Identificare gli attori che hanno dei legami tra </w:t>
      </w:r>
      <w:proofErr w:type="gramStart"/>
      <w:r w:rsidRPr="00E02C73">
        <w:rPr>
          <w:rFonts w:ascii="Comic Sans MS" w:hAnsi="Comic Sans MS"/>
          <w:i/>
        </w:rPr>
        <w:t>loro</w:t>
      </w:r>
      <w:proofErr w:type="gramEnd"/>
    </w:p>
    <w:p w:rsidR="00E02C73" w:rsidRPr="00E02C73" w:rsidRDefault="00E02C73" w:rsidP="00E02C7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i/>
        </w:rPr>
      </w:pPr>
      <w:r w:rsidRPr="00E02C73">
        <w:rPr>
          <w:rFonts w:ascii="Comic Sans MS" w:hAnsi="Comic Sans MS"/>
          <w:i/>
        </w:rPr>
        <w:t>Coloro che sono più vicini (più accessibili) o più lontani da noi (meno accessibili) in base al posto dei fumetti.</w:t>
      </w: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E02C73">
        <w:rPr>
          <w:rFonts w:ascii="Comic Sans MS" w:hAnsi="Comic Sans MS"/>
        </w:rPr>
        <w:t xml:space="preserve">NB: Il ruolo (o addirittura la “manipolazione”) dell’animatore è quanto mai reale con questo tipo di strumento. L’animatore deve occuparsi di aprire delle porte al gruppo piuttosto che incitarlo a un “piano d’azione diretta” </w:t>
      </w:r>
      <w:proofErr w:type="gramStart"/>
      <w:r w:rsidRPr="00E02C73">
        <w:rPr>
          <w:rFonts w:ascii="Comic Sans MS" w:hAnsi="Comic Sans MS"/>
        </w:rPr>
        <w:t>a fine giornata</w:t>
      </w:r>
      <w:proofErr w:type="gramEnd"/>
      <w:r w:rsidRPr="00E02C73">
        <w:rPr>
          <w:rFonts w:ascii="Comic Sans MS" w:hAnsi="Comic Sans MS"/>
        </w:rPr>
        <w:t xml:space="preserve">! </w:t>
      </w:r>
    </w:p>
    <w:p w:rsidR="00E02C73" w:rsidRPr="00E02C73" w:rsidRDefault="00E02C73" w:rsidP="00E0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</w:p>
    <w:p w:rsidR="00E02C73" w:rsidRPr="00E02C73" w:rsidRDefault="00E02C73" w:rsidP="00E02C73">
      <w:pPr>
        <w:jc w:val="both"/>
        <w:rPr>
          <w:rFonts w:ascii="Comic Sans MS" w:hAnsi="Comic Sans MS"/>
        </w:rPr>
      </w:pPr>
    </w:p>
    <w:p w:rsidR="00BF759A" w:rsidRPr="00E02C73" w:rsidRDefault="00324FA1">
      <w:r>
        <w:br w:type="page"/>
      </w:r>
      <w:r w:rsidRPr="000F42E0">
        <w:rPr>
          <w:rFonts w:ascii="Comic Sans MS" w:hAnsi="Comic Sans MS"/>
          <w:b/>
          <w:sz w:val="32"/>
          <w:szCs w:val="32"/>
          <w:lang w:val="fr-BE" w:eastAsia="en-US"/>
        </w:rPr>
      </w:r>
      <w:r w:rsidRPr="000F42E0">
        <w:rPr>
          <w:rFonts w:ascii="Comic Sans MS" w:hAnsi="Comic Sans MS"/>
          <w:b/>
          <w:sz w:val="32"/>
          <w:szCs w:val="32"/>
        </w:rPr>
        <w:pict>
          <v:group id="_x0000_s1026" style="width:662.4pt;height:378.6pt;mso-position-horizontal-relative:char;mso-position-vertical-relative:line" coordorigin="1489,1778" coordsize="13860,79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89;top:1778;width:13860;height:7922" o:preferrelative="f">
              <v:fill o:detectmouseclick="t"/>
              <v:path o:extrusionok="t" o:connecttype="none"/>
              <o:lock v:ext="edit" text="t"/>
            </v:shape>
            <v:oval id="_x0000_s1028" style="position:absolute;left:5089;top:5918;width:3061;height:1442" strokeweight="2.5pt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29" style="position:absolute;left:8509;top:6279;width:3059;height:1441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0" style="position:absolute;left:9589;top:8259;width:3059;height:1437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1" style="position:absolute;left:5630;top:1959;width:3059;height:1441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2" style="position:absolute;left:5990;top:8259;width:3058;height:1441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3" style="position:absolute;left:2569;top:7538;width:3059;height:1441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4" style="position:absolute;left:1670;top:5378;width:3059;height:1441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5" style="position:absolute;left:4009;top:3758;width:3061;height:1440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6" style="position:absolute;left:2030;top:1959;width:3059;height:1441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7" style="position:absolute;left:11928;top:7178;width:3061;height:1441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8" style="position:absolute;left:10848;top:4837;width:3061;height:1442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39" style="position:absolute;left:7790;top:3218;width:3058;height:1441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oval id="_x0000_s1040" style="position:absolute;left:11928;top:2319;width:3063;height:1439">
              <v:textbox>
                <w:txbxContent>
                  <w:p w:rsidR="00324FA1" w:rsidRPr="001F17F3" w:rsidRDefault="00324FA1" w:rsidP="00324FA1">
                    <w:r>
                      <w:t>………………………………………………………………</w:t>
                    </w:r>
                  </w:p>
                </w:txbxContent>
              </v:textbox>
            </v:oval>
            <v:line id="_x0000_s1041" style="position:absolute;flip:x y" from="5989,5198" to="6169,5918" strokeweight="2.5pt">
              <v:stroke startarrow="block" endarrow="block"/>
            </v:line>
            <v:line id="_x0000_s1042" style="position:absolute;flip:y" from="7609,4658" to="8509,6098" strokeweight="2.5pt">
              <v:stroke startarrow="block" endarrow="block"/>
            </v:line>
            <v:line id="_x0000_s1043" style="position:absolute;flip:y" from="6169,3398" to="6709,3758">
              <v:stroke startarrow="block" endarrow="block"/>
            </v:line>
            <v:line id="_x0000_s1044" style="position:absolute;flip:y" from="7069,4118" to="7789,4298">
              <v:stroke startarrow="block" endarrow="block"/>
            </v:line>
            <v:line id="_x0000_s1045" style="position:absolute;flip:x y" from="4729,6278" to="5089,6458" strokeweight="2.5pt">
              <v:stroke startarrow="block" endarrow="block"/>
            </v:line>
            <v:line id="_x0000_s1046" style="position:absolute;flip:x y" from="4369,3398" to="4729,3758">
              <v:stroke startarrow="block" endarrow="block"/>
            </v:line>
            <v:line id="_x0000_s1047" style="position:absolute;flip:x" from="2749,3398" to="3469,5378">
              <v:stroke startarrow="block" endarrow="block"/>
            </v:line>
            <v:line id="_x0000_s1048" style="position:absolute;flip:y" from="4009,5018" to="4549,5558">
              <v:stroke startarrow="block" endarrow="block"/>
            </v:line>
            <v:line id="_x0000_s1049" style="position:absolute" from="3289,6818" to="3649,7538">
              <v:stroke startarrow="block" endarrow="block"/>
            </v:line>
            <v:line id="_x0000_s1050" style="position:absolute;flip:x" from="5269,7358" to="5809,7718" strokeweight="2.5pt">
              <v:stroke startarrow="block" endarrow="block"/>
            </v:line>
            <v:line id="_x0000_s1051" style="position:absolute" from="6889,7358" to="7069,8258" strokeweight="2.5pt">
              <v:stroke startarrow="block" endarrow="block"/>
            </v:line>
            <v:line id="_x0000_s1052" style="position:absolute" from="8149,6818" to="8509,6998" strokeweight="2.5pt">
              <v:stroke startarrow="block" endarrow="block"/>
            </v:line>
            <v:line id="_x0000_s1053" style="position:absolute" from="9049,8978" to="9589,8978">
              <v:stroke startarrow="block" endarrow="block"/>
            </v:line>
            <v:line id="_x0000_s1054" style="position:absolute" from="5089,8798" to="5989,8978">
              <v:stroke startarrow="block" endarrow="block"/>
            </v:line>
            <v:line id="_x0000_s1055" style="position:absolute" from="9589,4658" to="9949,6278">
              <v:stroke startarrow="block" endarrow="block"/>
            </v:line>
            <v:line id="_x0000_s1056" style="position:absolute" from="10489,4478" to="11209,5018">
              <v:stroke startarrow="block" endarrow="block"/>
            </v:line>
            <v:line id="_x0000_s1057" style="position:absolute;flip:y" from="10849,3218" to="11929,3758">
              <v:stroke startarrow="block" endarrow="block"/>
            </v:line>
            <v:line id="_x0000_s1058" style="position:absolute;flip:x" from="12469,3758" to="13189,4838">
              <v:stroke startarrow="block" endarrow="block"/>
            </v:line>
            <v:line id="_x0000_s1059" style="position:absolute;flip:x" from="11209,6098" to="11569,6458">
              <v:stroke startarrow="block" endarrow="block"/>
            </v:line>
            <v:line id="_x0000_s1060" style="position:absolute" from="10129,7718" to="10489,8258">
              <v:stroke startarrow="block" endarrow="block"/>
            </v:line>
            <v:line id="_x0000_s1061" style="position:absolute" from="11389,7358" to="12109,7538">
              <v:stroke startarrow="block" endarrow="block"/>
            </v:line>
            <v:line id="_x0000_s1062" style="position:absolute" from="13009,6278" to="13189,7178">
              <v:stroke startarrow="block" endarrow="block"/>
            </v:line>
            <v:line id="_x0000_s1063" style="position:absolute" from="5089,2678" to="5629,2678">
              <v:stroke startarrow="block" endarrow="block"/>
            </v:line>
            <w10:wrap type="none"/>
            <w10:anchorlock/>
          </v:group>
        </w:pict>
      </w:r>
    </w:p>
    <w:sectPr w:rsidR="00BF759A" w:rsidRPr="00E02C73" w:rsidSect="00324FA1">
      <w:pgSz w:w="16840" w:h="11899" w:orient="landscape"/>
      <w:pgMar w:top="1417" w:right="1417" w:bottom="1417" w:left="1417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8B1271"/>
    <w:multiLevelType w:val="hybridMultilevel"/>
    <w:tmpl w:val="3B3A6E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9B3175"/>
    <w:multiLevelType w:val="hybridMultilevel"/>
    <w:tmpl w:val="2DFA1F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02C73"/>
    <w:rsid w:val="00324FA1"/>
    <w:rsid w:val="009E784D"/>
    <w:rsid w:val="00E02C7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73"/>
    <w:pPr>
      <w:spacing w:after="0"/>
    </w:pPr>
    <w:rPr>
      <w:rFonts w:ascii="Times" w:eastAsia="Times" w:hAnsi="Times" w:cs="Times New Roman"/>
      <w:szCs w:val="20"/>
      <w:lang w:val="it-IT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2">
    <w:name w:val="Body Text 2"/>
    <w:basedOn w:val="Normal"/>
    <w:link w:val="Corpsdetexte2Car"/>
    <w:rsid w:val="00E02C73"/>
    <w:pPr>
      <w:jc w:val="both"/>
    </w:pPr>
    <w:rPr>
      <w:b/>
    </w:rPr>
  </w:style>
  <w:style w:type="character" w:customStyle="1" w:styleId="Corpsdetexte2Car">
    <w:name w:val="Corps de texte 2 Car"/>
    <w:basedOn w:val="Policepardfaut"/>
    <w:link w:val="Corpsdetexte2"/>
    <w:rsid w:val="00E02C73"/>
    <w:rPr>
      <w:rFonts w:ascii="Times" w:eastAsia="Times" w:hAnsi="Times" w:cs="Times New Roman"/>
      <w:b/>
      <w:szCs w:val="20"/>
      <w:lang w:val="it-IT" w:eastAsia="fr-FR"/>
    </w:rPr>
  </w:style>
  <w:style w:type="paragraph" w:styleId="Corpsdetexte">
    <w:name w:val="Body Text"/>
    <w:basedOn w:val="Normal"/>
    <w:link w:val="CorpsdetexteCar"/>
    <w:rsid w:val="00E02C73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E02C73"/>
    <w:rPr>
      <w:rFonts w:ascii="Times New Roman" w:eastAsia="Times" w:hAnsi="Times New Roman" w:cs="Times New Roman"/>
      <w:szCs w:val="20"/>
      <w:lang w:val="it-IT" w:eastAsia="fr-FR"/>
    </w:rPr>
  </w:style>
  <w:style w:type="paragraph" w:customStyle="1" w:styleId="times">
    <w:name w:val="times"/>
    <w:basedOn w:val="En-tte"/>
    <w:rsid w:val="00E02C73"/>
    <w:pPr>
      <w:tabs>
        <w:tab w:val="clear" w:pos="4536"/>
        <w:tab w:val="clear" w:pos="9072"/>
      </w:tabs>
      <w:jc w:val="both"/>
    </w:pPr>
  </w:style>
  <w:style w:type="paragraph" w:styleId="En-tte">
    <w:name w:val="header"/>
    <w:basedOn w:val="Normal"/>
    <w:link w:val="En-tteCar"/>
    <w:uiPriority w:val="99"/>
    <w:semiHidden/>
    <w:unhideWhenUsed/>
    <w:rsid w:val="00E02C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2C73"/>
    <w:rPr>
      <w:rFonts w:ascii="Times" w:eastAsia="Times" w:hAnsi="Times" w:cs="Times New Roman"/>
      <w:szCs w:val="20"/>
      <w:lang w:val="it-IT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2929</Characters>
  <Application>Microsoft Word 12.0.0</Application>
  <DocSecurity>0</DocSecurity>
  <Lines>24</Lines>
  <Paragraphs>5</Paragraphs>
  <ScaleCrop>false</ScaleCrop>
  <Company>Habitat et Participation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Thys</dc:creator>
  <cp:keywords/>
  <cp:lastModifiedBy>Pascale Thys</cp:lastModifiedBy>
  <cp:revision>2</cp:revision>
  <dcterms:created xsi:type="dcterms:W3CDTF">2015-07-15T10:56:00Z</dcterms:created>
  <dcterms:modified xsi:type="dcterms:W3CDTF">2015-07-15T11:11:00Z</dcterms:modified>
</cp:coreProperties>
</file>